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0B3" w:rsidRDefault="00FC2C6E">
      <w:r w:rsidRPr="00FC2C6E">
        <w:t>22.2 Radioactive Decay</w:t>
      </w:r>
      <w:r w:rsidR="003D6AE9">
        <w:t xml:space="preserve"> (pages 51 and 52 in the notebook)</w:t>
      </w:r>
    </w:p>
    <w:p w:rsidR="00FC2C6E" w:rsidRPr="00FC2C6E" w:rsidRDefault="00FC2C6E" w:rsidP="00FC2C6E">
      <w:pPr>
        <w:contextualSpacing/>
      </w:pPr>
      <w:r w:rsidRPr="00FC2C6E">
        <w:t>Essential Questions:</w:t>
      </w:r>
    </w:p>
    <w:p w:rsidR="00A15FF5" w:rsidRPr="00FC2C6E" w:rsidRDefault="003D6AE9" w:rsidP="00FC2C6E">
      <w:pPr>
        <w:numPr>
          <w:ilvl w:val="0"/>
          <w:numId w:val="1"/>
        </w:numPr>
        <w:contextualSpacing/>
      </w:pPr>
      <w:r w:rsidRPr="00FC2C6E">
        <w:t xml:space="preserve">How </w:t>
      </w:r>
      <w:proofErr w:type="gramStart"/>
      <w:r w:rsidRPr="00FC2C6E">
        <w:t>are radioactive decay and nuclear radiation related</w:t>
      </w:r>
      <w:proofErr w:type="gramEnd"/>
      <w:r w:rsidRPr="00FC2C6E">
        <w:t>?</w:t>
      </w:r>
    </w:p>
    <w:p w:rsidR="00A15FF5" w:rsidRPr="00FC2C6E" w:rsidRDefault="003D6AE9" w:rsidP="00FC2C6E">
      <w:pPr>
        <w:numPr>
          <w:ilvl w:val="0"/>
          <w:numId w:val="1"/>
        </w:numPr>
        <w:contextualSpacing/>
      </w:pPr>
      <w:r w:rsidRPr="00FC2C6E">
        <w:t>What are the different types of radioactive decay?</w:t>
      </w:r>
    </w:p>
    <w:p w:rsidR="00A15FF5" w:rsidRPr="00FC2C6E" w:rsidRDefault="003D6AE9" w:rsidP="00FC2C6E">
      <w:pPr>
        <w:numPr>
          <w:ilvl w:val="0"/>
          <w:numId w:val="1"/>
        </w:numPr>
        <w:contextualSpacing/>
      </w:pPr>
      <w:r w:rsidRPr="00FC2C6E">
        <w:t xml:space="preserve">What is ‘half-life’? How </w:t>
      </w:r>
      <w:proofErr w:type="gramStart"/>
      <w:r w:rsidRPr="00FC2C6E">
        <w:t>is it related</w:t>
      </w:r>
      <w:proofErr w:type="gramEnd"/>
      <w:r w:rsidRPr="00FC2C6E">
        <w:t xml:space="preserve"> to the stability of the nucleus?</w:t>
      </w:r>
    </w:p>
    <w:p w:rsidR="00A15FF5" w:rsidRDefault="003D6AE9" w:rsidP="00FC2C6E">
      <w:pPr>
        <w:numPr>
          <w:ilvl w:val="0"/>
          <w:numId w:val="1"/>
        </w:numPr>
        <w:contextualSpacing/>
      </w:pPr>
      <w:r w:rsidRPr="00FC2C6E">
        <w:t xml:space="preserve">How </w:t>
      </w:r>
      <w:proofErr w:type="gramStart"/>
      <w:r w:rsidRPr="00FC2C6E">
        <w:t>are artificial nuclides made</w:t>
      </w:r>
      <w:proofErr w:type="gramEnd"/>
      <w:r w:rsidRPr="00FC2C6E">
        <w:t>? What is their significance?</w:t>
      </w:r>
    </w:p>
    <w:p w:rsidR="00FC2C6E" w:rsidRDefault="00FC2C6E" w:rsidP="00606F08">
      <w:pPr>
        <w:ind w:left="720"/>
        <w:contextualSpacing/>
      </w:pPr>
    </w:p>
    <w:p w:rsidR="00FC2C6E" w:rsidRPr="00FC2C6E" w:rsidRDefault="00FC2C6E" w:rsidP="00FC2C6E">
      <w:pPr>
        <w:contextualSpacing/>
        <w:rPr>
          <w:u w:val="single"/>
        </w:rPr>
      </w:pPr>
      <w:r>
        <w:rPr>
          <w:u w:val="single"/>
        </w:rPr>
        <w:t>Radioactive Decay</w:t>
      </w:r>
    </w:p>
    <w:p w:rsidR="00FC2C6E" w:rsidRPr="00FC2C6E" w:rsidRDefault="00FC2C6E" w:rsidP="00FC2C6E">
      <w:pPr>
        <w:ind w:left="990" w:hanging="270"/>
        <w:contextualSpacing/>
      </w:pPr>
      <w:r w:rsidRPr="00FC2C6E">
        <w:t>A. Radioa</w:t>
      </w:r>
      <w:r>
        <w:t xml:space="preserve">ctive Decay - The spontaneous </w:t>
      </w:r>
      <w:r w:rsidRPr="00FC2C6E">
        <w:t>disintegration of a n</w:t>
      </w:r>
      <w:r>
        <w:t xml:space="preserve">ucleus into a slightly lighter </w:t>
      </w:r>
      <w:r w:rsidRPr="00FC2C6E">
        <w:t>and more stable nucleus, accompanied by</w:t>
      </w:r>
      <w:r>
        <w:t xml:space="preserve"> </w:t>
      </w:r>
      <w:r w:rsidRPr="00FC2C6E">
        <w:t>emission of particl</w:t>
      </w:r>
      <w:r>
        <w:t xml:space="preserve">es, electromagnetic radiation, </w:t>
      </w:r>
      <w:r w:rsidRPr="00FC2C6E">
        <w:t xml:space="preserve"> or both </w:t>
      </w:r>
    </w:p>
    <w:p w:rsidR="00FC2C6E" w:rsidRDefault="00FC2C6E" w:rsidP="00606F08">
      <w:pPr>
        <w:ind w:left="1170" w:hanging="270"/>
        <w:contextualSpacing/>
      </w:pPr>
      <w:r w:rsidRPr="00FC2C6E">
        <w:t>B. Nuclear Radiation - Particles</w:t>
      </w:r>
      <w:r>
        <w:t xml:space="preserve"> or electromagnetic</w:t>
      </w:r>
      <w:r w:rsidRPr="00FC2C6E">
        <w:t xml:space="preserve"> radiation e</w:t>
      </w:r>
      <w:r>
        <w:t xml:space="preserve">mitted from the nucleus during </w:t>
      </w:r>
      <w:r w:rsidRPr="00FC2C6E">
        <w:t xml:space="preserve">radioactive decay </w:t>
      </w:r>
    </w:p>
    <w:p w:rsidR="00FC2C6E" w:rsidRDefault="00FC2C6E" w:rsidP="00FC2C6E">
      <w:pPr>
        <w:ind w:left="990" w:hanging="270"/>
        <w:contextualSpacing/>
      </w:pPr>
      <w:r w:rsidRPr="00FC2C6E">
        <w:t>C. Unstable Nuclides</w:t>
      </w:r>
      <w:r>
        <w:t xml:space="preserve"> - All nuclides beyond atomic</w:t>
      </w:r>
      <w:r w:rsidRPr="00FC2C6E">
        <w:t xml:space="preserve"> # 83 are unstable and radioactive.  </w:t>
      </w:r>
    </w:p>
    <w:p w:rsidR="00FC2C6E" w:rsidRDefault="00FC2C6E" w:rsidP="00FC2C6E">
      <w:pPr>
        <w:ind w:left="990" w:hanging="270"/>
        <w:contextualSpacing/>
      </w:pPr>
      <w:r w:rsidRPr="00FC2C6E">
        <w:t>D. Types of Radioactive Decay</w:t>
      </w:r>
    </w:p>
    <w:p w:rsidR="00FC2C6E" w:rsidRDefault="00FC2C6E" w:rsidP="00FC2C6E">
      <w:pPr>
        <w:ind w:left="990" w:hanging="270"/>
        <w:contextualSpacing/>
      </w:pPr>
      <w:r>
        <w:tab/>
      </w:r>
      <w:r w:rsidRPr="00FC2C6E">
        <w:t>1. Alpha Emission (Alpha Decay)</w:t>
      </w:r>
    </w:p>
    <w:p w:rsidR="00FC2C6E" w:rsidRDefault="00FC2C6E" w:rsidP="00FC2C6E">
      <w:pPr>
        <w:ind w:left="720"/>
        <w:contextualSpacing/>
      </w:pPr>
      <w:r>
        <w:rPr>
          <w:noProof/>
        </w:rPr>
        <w:drawing>
          <wp:anchor distT="0" distB="0" distL="114300" distR="114300" simplePos="0" relativeHeight="251658240" behindDoc="1" locked="0" layoutInCell="1" allowOverlap="1">
            <wp:simplePos x="0" y="0"/>
            <wp:positionH relativeFrom="column">
              <wp:posOffset>3781425</wp:posOffset>
            </wp:positionH>
            <wp:positionV relativeFrom="paragraph">
              <wp:posOffset>11430</wp:posOffset>
            </wp:positionV>
            <wp:extent cx="2057400" cy="1269708"/>
            <wp:effectExtent l="0" t="0" r="0" b="6985"/>
            <wp:wrapTight wrapText="bothSides">
              <wp:wrapPolygon edited="0">
                <wp:start x="0" y="0"/>
                <wp:lineTo x="0" y="21395"/>
                <wp:lineTo x="21400" y="21395"/>
                <wp:lineTo x="214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1269708"/>
                    </a:xfrm>
                    <a:prstGeom prst="rect">
                      <a:avLst/>
                    </a:prstGeom>
                    <a:noFill/>
                  </pic:spPr>
                </pic:pic>
              </a:graphicData>
            </a:graphic>
            <wp14:sizeRelH relativeFrom="page">
              <wp14:pctWidth>0</wp14:pctWidth>
            </wp14:sizeRelH>
            <wp14:sizeRelV relativeFrom="page">
              <wp14:pctHeight>0</wp14:pctHeight>
            </wp14:sizeRelV>
          </wp:anchor>
        </w:drawing>
      </w:r>
      <w:r>
        <w:tab/>
      </w:r>
      <w:r w:rsidR="003D6AE9" w:rsidRPr="00FC2C6E">
        <w:t xml:space="preserve">a. Alpha particle (α) is a helium nucleus (He-4), </w:t>
      </w:r>
      <w:r>
        <w:tab/>
      </w:r>
      <w:r>
        <w:tab/>
      </w:r>
      <w:r>
        <w:tab/>
      </w:r>
      <w:r w:rsidR="003D6AE9" w:rsidRPr="00FC2C6E">
        <w:t xml:space="preserve">so it has a 2+ charge. </w:t>
      </w:r>
    </w:p>
    <w:p w:rsidR="00A15FF5" w:rsidRPr="00FC2C6E" w:rsidRDefault="00FC2C6E" w:rsidP="00FC2C6E">
      <w:pPr>
        <w:ind w:left="720"/>
        <w:contextualSpacing/>
      </w:pPr>
      <w:r>
        <w:tab/>
      </w:r>
      <w:r>
        <w:tab/>
      </w:r>
      <w:proofErr w:type="gramStart"/>
      <w:r w:rsidR="003D6AE9" w:rsidRPr="00FC2C6E">
        <w:t>2</w:t>
      </w:r>
      <w:proofErr w:type="gramEnd"/>
      <w:r w:rsidR="003D6AE9" w:rsidRPr="00FC2C6E">
        <w:t xml:space="preserve"> protons and 2 neutrons</w:t>
      </w:r>
    </w:p>
    <w:p w:rsidR="00FC2C6E" w:rsidRDefault="00FC2C6E" w:rsidP="00FC2C6E">
      <w:pPr>
        <w:ind w:left="990" w:hanging="270"/>
        <w:contextualSpacing/>
      </w:pPr>
      <w:r>
        <w:tab/>
      </w:r>
      <w:r>
        <w:tab/>
      </w:r>
      <w:r w:rsidRPr="00FC2C6E">
        <w:t xml:space="preserve">b. Alpha emission is almost entirely restricted to </w:t>
      </w:r>
      <w:r>
        <w:tab/>
      </w:r>
      <w:r>
        <w:tab/>
      </w:r>
      <w:r w:rsidRPr="00FC2C6E">
        <w:t>very heavy nuclei.</w:t>
      </w:r>
    </w:p>
    <w:p w:rsidR="00FC2C6E" w:rsidRDefault="00FC2C6E" w:rsidP="00FC2C6E">
      <w:pPr>
        <w:ind w:left="1710" w:hanging="270"/>
        <w:contextualSpacing/>
      </w:pPr>
      <w:r>
        <w:t xml:space="preserve">c. </w:t>
      </w:r>
      <w:r w:rsidRPr="00FC2C6E">
        <w:t xml:space="preserve">Losing </w:t>
      </w:r>
      <w:proofErr w:type="gramStart"/>
      <w:r w:rsidRPr="00FC2C6E">
        <w:t>2</w:t>
      </w:r>
      <w:proofErr w:type="gramEnd"/>
      <w:r w:rsidRPr="00FC2C6E">
        <w:t xml:space="preserve"> protons means the element changes into a new element with an atomic number of 2 less on the periodic table.</w:t>
      </w:r>
    </w:p>
    <w:p w:rsidR="00FC2C6E" w:rsidRDefault="00FC2C6E" w:rsidP="00FC2C6E">
      <w:pPr>
        <w:tabs>
          <w:tab w:val="left" w:pos="1440"/>
        </w:tabs>
        <w:ind w:left="1170" w:hanging="270"/>
        <w:contextualSpacing/>
      </w:pPr>
      <w:r w:rsidRPr="00FC2C6E">
        <w:t>2. Beta Emission (Beta Decay)</w:t>
      </w:r>
    </w:p>
    <w:p w:rsidR="00FC2C6E" w:rsidRDefault="003D6AE9" w:rsidP="00FC2C6E">
      <w:pPr>
        <w:tabs>
          <w:tab w:val="left" w:pos="1440"/>
        </w:tabs>
        <w:ind w:left="1620" w:hanging="180"/>
        <w:contextualSpacing/>
      </w:pPr>
      <w:r w:rsidRPr="00FC2C6E">
        <w:t>a. Beta particle (β</w:t>
      </w:r>
      <w:r w:rsidR="00FC2C6E">
        <w:t xml:space="preserve">) is an electron emitted </w:t>
      </w:r>
      <w:r w:rsidRPr="00FC2C6E">
        <w:t>from the nucleus during nuclear decay.</w:t>
      </w:r>
    </w:p>
    <w:p w:rsidR="00A15FF5" w:rsidRDefault="00606F08" w:rsidP="00FC2C6E">
      <w:pPr>
        <w:tabs>
          <w:tab w:val="left" w:pos="1440"/>
        </w:tabs>
        <w:ind w:left="1620" w:hanging="180"/>
        <w:contextualSpacing/>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9525</wp:posOffset>
            </wp:positionV>
            <wp:extent cx="2505075" cy="1563370"/>
            <wp:effectExtent l="0" t="0" r="9525" b="0"/>
            <wp:wrapTight wrapText="bothSides">
              <wp:wrapPolygon edited="0">
                <wp:start x="0" y="0"/>
                <wp:lineTo x="0" y="21319"/>
                <wp:lineTo x="21518" y="21319"/>
                <wp:lineTo x="2151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 cstate="print">
                      <a:extLst>
                        <a:ext uri="{28A0092B-C50C-407E-A947-70E740481C1C}">
                          <a14:useLocalDpi xmlns:a14="http://schemas.microsoft.com/office/drawing/2010/main" val="0"/>
                        </a:ext>
                      </a:extLst>
                    </a:blip>
                    <a:srcRect l="32263" t="14374" r="12418" b="24197"/>
                    <a:stretch/>
                  </pic:blipFill>
                  <pic:spPr>
                    <a:xfrm>
                      <a:off x="0" y="0"/>
                      <a:ext cx="2505075" cy="1563370"/>
                    </a:xfrm>
                    <a:prstGeom prst="rect">
                      <a:avLst/>
                    </a:prstGeom>
                  </pic:spPr>
                </pic:pic>
              </a:graphicData>
            </a:graphic>
            <wp14:sizeRelH relativeFrom="page">
              <wp14:pctWidth>0</wp14:pctWidth>
            </wp14:sizeRelH>
            <wp14:sizeRelV relativeFrom="page">
              <wp14:pctHeight>0</wp14:pctHeight>
            </wp14:sizeRelV>
          </wp:anchor>
        </w:drawing>
      </w:r>
      <w:r w:rsidR="003D6AE9" w:rsidRPr="00FC2C6E">
        <w:t>b. Beta parti</w:t>
      </w:r>
      <w:r w:rsidR="00FC2C6E">
        <w:t xml:space="preserve">cles </w:t>
      </w:r>
      <w:proofErr w:type="gramStart"/>
      <w:r w:rsidR="00FC2C6E">
        <w:t>are emitted</w:t>
      </w:r>
      <w:proofErr w:type="gramEnd"/>
      <w:r w:rsidR="00FC2C6E">
        <w:t xml:space="preserve"> when a </w:t>
      </w:r>
      <w:r w:rsidR="003D6AE9" w:rsidRPr="00FC2C6E">
        <w:t>neutron is converted into a proton and an electron.</w:t>
      </w:r>
    </w:p>
    <w:p w:rsidR="00606F08" w:rsidRDefault="00FC2C6E" w:rsidP="00606F08">
      <w:pPr>
        <w:tabs>
          <w:tab w:val="left" w:pos="1440"/>
        </w:tabs>
        <w:ind w:left="1710" w:hanging="270"/>
        <w:contextualSpacing/>
      </w:pPr>
      <w:r>
        <w:t xml:space="preserve">c. </w:t>
      </w:r>
      <w:r w:rsidR="003D6AE9" w:rsidRPr="00FC2C6E">
        <w:t>A neutron becomes a proton and an electron (conservation of charge). The electron is ejected (the beta particle) and the</w:t>
      </w:r>
      <w:r w:rsidR="00606F08">
        <w:t xml:space="preserve"> proton remains in the nucleus.</w:t>
      </w:r>
    </w:p>
    <w:p w:rsidR="00FC2C6E" w:rsidRDefault="00606F08" w:rsidP="00606F08">
      <w:pPr>
        <w:tabs>
          <w:tab w:val="left" w:pos="1440"/>
        </w:tabs>
        <w:ind w:left="1710" w:hanging="270"/>
        <w:contextualSpacing/>
        <w:rPr>
          <w:noProof/>
        </w:rPr>
      </w:pPr>
      <w:proofErr w:type="gramStart"/>
      <w:r>
        <w:t xml:space="preserve">d. </w:t>
      </w:r>
      <w:r w:rsidR="00FC2C6E" w:rsidRPr="00FC2C6E">
        <w:t>Thus</w:t>
      </w:r>
      <w:proofErr w:type="gramEnd"/>
      <w:r w:rsidR="00FC2C6E" w:rsidRPr="00FC2C6E">
        <w:t xml:space="preserve"> the mas</w:t>
      </w:r>
      <w:r>
        <w:t xml:space="preserve">s number stays the same but the </w:t>
      </w:r>
      <w:r w:rsidR="00FC2C6E" w:rsidRPr="00FC2C6E">
        <w:t>atomic number increases.</w:t>
      </w:r>
      <w:r w:rsidRPr="00606F08">
        <w:rPr>
          <w:noProof/>
        </w:rPr>
        <w:t xml:space="preserve"> </w:t>
      </w:r>
    </w:p>
    <w:p w:rsidR="00606F08" w:rsidRPr="00606F08" w:rsidRDefault="00606F08" w:rsidP="00606F08">
      <w:pPr>
        <w:tabs>
          <w:tab w:val="left" w:pos="1440"/>
        </w:tabs>
        <w:ind w:left="1710" w:hanging="270"/>
        <w:contextualSpacing/>
        <w:rPr>
          <w:noProof/>
        </w:rPr>
      </w:pPr>
      <w:r>
        <w:rPr>
          <w:noProof/>
        </w:rPr>
        <w:t xml:space="preserve">e. </w:t>
      </w:r>
      <w:r w:rsidRPr="00606F08">
        <w:rPr>
          <w:noProof/>
        </w:rPr>
        <w:t xml:space="preserve">The atomic number changes to one more on the periodic table changing from one element to the next. Carbon is carbon because it has 6 protons, if it gains another proton to make 7 , it becomes nitrogen! </w:t>
      </w:r>
    </w:p>
    <w:p w:rsidR="00606F08" w:rsidRDefault="00606F08" w:rsidP="00606F08">
      <w:pPr>
        <w:tabs>
          <w:tab w:val="left" w:pos="1440"/>
        </w:tabs>
        <w:ind w:left="1710" w:hanging="270"/>
        <w:contextualSpacing/>
        <w:rPr>
          <w:noProof/>
        </w:rPr>
      </w:pPr>
    </w:p>
    <w:p w:rsidR="00606F08" w:rsidRDefault="00606F08" w:rsidP="00606F08">
      <w:pPr>
        <w:tabs>
          <w:tab w:val="left" w:pos="1440"/>
        </w:tabs>
        <w:ind w:left="1710" w:hanging="270"/>
        <w:contextualSpacing/>
        <w:rPr>
          <w:noProof/>
        </w:rPr>
      </w:pPr>
    </w:p>
    <w:p w:rsidR="00606F08" w:rsidRDefault="00606F08" w:rsidP="00606F08">
      <w:pPr>
        <w:tabs>
          <w:tab w:val="left" w:pos="1440"/>
        </w:tabs>
        <w:ind w:left="1710" w:hanging="270"/>
        <w:contextualSpacing/>
        <w:rPr>
          <w:noProof/>
        </w:rPr>
      </w:pPr>
    </w:p>
    <w:p w:rsidR="00606F08" w:rsidRDefault="00606F08" w:rsidP="00606F08">
      <w:pPr>
        <w:tabs>
          <w:tab w:val="left" w:pos="1440"/>
        </w:tabs>
        <w:ind w:left="1710" w:hanging="270"/>
        <w:contextualSpacing/>
        <w:rPr>
          <w:noProof/>
        </w:rPr>
      </w:pPr>
    </w:p>
    <w:p w:rsidR="00606F08" w:rsidRDefault="00606F08" w:rsidP="00606F08">
      <w:pPr>
        <w:tabs>
          <w:tab w:val="left" w:pos="1440"/>
        </w:tabs>
        <w:ind w:left="1710" w:hanging="270"/>
        <w:contextualSpacing/>
        <w:rPr>
          <w:noProof/>
        </w:rPr>
      </w:pPr>
    </w:p>
    <w:p w:rsidR="00606F08" w:rsidRPr="00606F08" w:rsidRDefault="00606F08" w:rsidP="00606F08">
      <w:pPr>
        <w:tabs>
          <w:tab w:val="left" w:pos="1440"/>
        </w:tabs>
        <w:ind w:left="1080" w:hanging="270"/>
        <w:contextualSpacing/>
      </w:pPr>
      <w:r>
        <w:rPr>
          <w:noProof/>
        </w:rPr>
        <w:lastRenderedPageBreak/>
        <w:drawing>
          <wp:anchor distT="0" distB="0" distL="114300" distR="114300" simplePos="0" relativeHeight="251660288" behindDoc="1" locked="0" layoutInCell="1" allowOverlap="1">
            <wp:simplePos x="0" y="0"/>
            <wp:positionH relativeFrom="margin">
              <wp:posOffset>2983310</wp:posOffset>
            </wp:positionH>
            <wp:positionV relativeFrom="paragraph">
              <wp:posOffset>1</wp:posOffset>
            </wp:positionV>
            <wp:extent cx="2950765" cy="1498600"/>
            <wp:effectExtent l="0" t="0" r="2540" b="6350"/>
            <wp:wrapTight wrapText="bothSides">
              <wp:wrapPolygon edited="0">
                <wp:start x="0" y="0"/>
                <wp:lineTo x="0" y="21417"/>
                <wp:lineTo x="21479" y="21417"/>
                <wp:lineTo x="2147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cstate="print">
                      <a:extLst>
                        <a:ext uri="{28A0092B-C50C-407E-A947-70E740481C1C}">
                          <a14:useLocalDpi xmlns:a14="http://schemas.microsoft.com/office/drawing/2010/main" val="0"/>
                        </a:ext>
                      </a:extLst>
                    </a:blip>
                    <a:srcRect l="31459" t="37768" r="11615" b="10803"/>
                    <a:stretch/>
                  </pic:blipFill>
                  <pic:spPr>
                    <a:xfrm>
                      <a:off x="0" y="0"/>
                      <a:ext cx="2957118" cy="1501827"/>
                    </a:xfrm>
                    <a:prstGeom prst="rect">
                      <a:avLst/>
                    </a:prstGeom>
                  </pic:spPr>
                </pic:pic>
              </a:graphicData>
            </a:graphic>
            <wp14:sizeRelH relativeFrom="page">
              <wp14:pctWidth>0</wp14:pctWidth>
            </wp14:sizeRelH>
            <wp14:sizeRelV relativeFrom="page">
              <wp14:pctHeight>0</wp14:pctHeight>
            </wp14:sizeRelV>
          </wp:anchor>
        </w:drawing>
      </w:r>
      <w:r w:rsidRPr="00606F08">
        <w:t>3. Gamma Emission (gamma decay)</w:t>
      </w:r>
    </w:p>
    <w:p w:rsidR="00606F08" w:rsidRDefault="00606F08" w:rsidP="00606F08">
      <w:pPr>
        <w:tabs>
          <w:tab w:val="left" w:pos="1440"/>
        </w:tabs>
        <w:ind w:left="1710" w:hanging="270"/>
        <w:contextualSpacing/>
      </w:pPr>
      <w:r w:rsidRPr="00606F08">
        <w:t>a. Gamma rays (γ</w:t>
      </w:r>
      <w:r>
        <w:t xml:space="preserve">) are high-energy </w:t>
      </w:r>
      <w:r w:rsidRPr="00606F08">
        <w:t>electroma</w:t>
      </w:r>
      <w:r>
        <w:t xml:space="preserve">gnetic waves emitted from a </w:t>
      </w:r>
      <w:r w:rsidRPr="00606F08">
        <w:t>nucleus as it changes from an excit</w:t>
      </w:r>
      <w:r>
        <w:t xml:space="preserve">ed </w:t>
      </w:r>
      <w:r w:rsidRPr="00606F08">
        <w:t xml:space="preserve">state to a ground energy state. </w:t>
      </w:r>
    </w:p>
    <w:p w:rsidR="00606F08" w:rsidRDefault="00606F08" w:rsidP="00606F08">
      <w:pPr>
        <w:tabs>
          <w:tab w:val="left" w:pos="1440"/>
        </w:tabs>
        <w:ind w:left="1710" w:hanging="270"/>
        <w:contextualSpacing/>
      </w:pPr>
      <w:r w:rsidRPr="00606F08">
        <w:t>b. G</w:t>
      </w:r>
      <w:r>
        <w:t xml:space="preserve">amma rays </w:t>
      </w:r>
      <w:proofErr w:type="gramStart"/>
      <w:r>
        <w:t>are produced</w:t>
      </w:r>
      <w:proofErr w:type="gramEnd"/>
      <w:r>
        <w:t xml:space="preserve"> when </w:t>
      </w:r>
      <w:r w:rsidRPr="00606F08">
        <w:t>nuclear part</w:t>
      </w:r>
      <w:r>
        <w:t xml:space="preserve">icles undergo transitions in </w:t>
      </w:r>
      <w:r w:rsidRPr="00606F08">
        <w:t xml:space="preserve">energy levels. </w:t>
      </w:r>
    </w:p>
    <w:p w:rsidR="00606F08" w:rsidRDefault="00606F08" w:rsidP="00606F08">
      <w:pPr>
        <w:tabs>
          <w:tab w:val="left" w:pos="1440"/>
        </w:tabs>
        <w:ind w:left="1710" w:hanging="270"/>
        <w:contextualSpacing/>
        <w:rPr>
          <w:noProof/>
        </w:rPr>
      </w:pPr>
      <w:r w:rsidRPr="00606F08">
        <w:t>c. Gamma em</w:t>
      </w:r>
      <w:r>
        <w:t xml:space="preserve">ission usually follows other </w:t>
      </w:r>
      <w:r w:rsidRPr="00606F08">
        <w:t>types of dec</w:t>
      </w:r>
      <w:r>
        <w:t xml:space="preserve">ay that leave the nucleus in </w:t>
      </w:r>
      <w:r w:rsidRPr="00606F08">
        <w:t>an excited state.</w:t>
      </w:r>
      <w:r w:rsidRPr="00606F08">
        <w:rPr>
          <w:noProof/>
        </w:rPr>
        <w:t xml:space="preserve"> </w:t>
      </w:r>
    </w:p>
    <w:p w:rsidR="00606F08" w:rsidRPr="00606F08" w:rsidRDefault="00606F08" w:rsidP="00606F08">
      <w:pPr>
        <w:tabs>
          <w:tab w:val="left" w:pos="1440"/>
        </w:tabs>
        <w:ind w:left="1710" w:hanging="270"/>
        <w:contextualSpacing/>
        <w:rPr>
          <w:noProof/>
        </w:rPr>
      </w:pPr>
      <w:r>
        <w:rPr>
          <w:noProof/>
        </w:rPr>
        <w:t>d.</w:t>
      </w:r>
      <w:r w:rsidRPr="00606F08">
        <w:rPr>
          <w:rFonts w:eastAsiaTheme="minorEastAsia" w:hAnsi="Century Gothic"/>
          <w:color w:val="000000" w:themeColor="text1"/>
          <w:kern w:val="24"/>
          <w:sz w:val="48"/>
          <w:szCs w:val="48"/>
        </w:rPr>
        <w:t xml:space="preserve"> </w:t>
      </w:r>
      <w:r w:rsidRPr="00606F08">
        <w:rPr>
          <w:noProof/>
        </w:rPr>
        <w:t xml:space="preserve">The atomic number changes to one more on the periodic table changing from one element to the next. Carbon is carbon because it has 6 protons, if it gains another proton to make 7 , it becomes nitrogen! </w:t>
      </w:r>
    </w:p>
    <w:p w:rsidR="00606F08" w:rsidRDefault="00606F08" w:rsidP="00606F08">
      <w:pPr>
        <w:pStyle w:val="ListParagraph"/>
        <w:numPr>
          <w:ilvl w:val="0"/>
          <w:numId w:val="4"/>
        </w:numPr>
        <w:tabs>
          <w:tab w:val="left" w:pos="1440"/>
        </w:tabs>
      </w:pPr>
      <w:r w:rsidRPr="00606F08">
        <w:t>Gamma rays are very high energy and are one of the most dangerous sources of radiation because photons can pass through most common shielding materials and cause DNA damage in living tissues.</w:t>
      </w:r>
    </w:p>
    <w:p w:rsidR="00606F08" w:rsidRPr="00606F08" w:rsidRDefault="00606F08" w:rsidP="00606F08">
      <w:pPr>
        <w:pStyle w:val="ListParagraph"/>
        <w:tabs>
          <w:tab w:val="left" w:pos="1440"/>
        </w:tabs>
        <w:ind w:left="2160"/>
      </w:pPr>
    </w:p>
    <w:p w:rsidR="00A54216" w:rsidRPr="00A54216" w:rsidRDefault="00606F08" w:rsidP="00606F08">
      <w:pPr>
        <w:tabs>
          <w:tab w:val="left" w:pos="1440"/>
        </w:tabs>
        <w:ind w:left="270" w:hanging="270"/>
        <w:contextualSpacing/>
        <w:rPr>
          <w:i/>
        </w:rPr>
      </w:pPr>
      <w:r w:rsidRPr="00A54216">
        <w:rPr>
          <w:i/>
          <w:noProof/>
        </w:rPr>
        <w:drawing>
          <wp:anchor distT="0" distB="0" distL="114300" distR="114300" simplePos="0" relativeHeight="251661312" behindDoc="1" locked="0" layoutInCell="1" allowOverlap="1">
            <wp:simplePos x="0" y="0"/>
            <wp:positionH relativeFrom="margin">
              <wp:align>right</wp:align>
            </wp:positionH>
            <wp:positionV relativeFrom="paragraph">
              <wp:posOffset>7620</wp:posOffset>
            </wp:positionV>
            <wp:extent cx="1762125" cy="2162175"/>
            <wp:effectExtent l="0" t="0" r="9525" b="9525"/>
            <wp:wrapTight wrapText="bothSides">
              <wp:wrapPolygon edited="0">
                <wp:start x="0" y="0"/>
                <wp:lineTo x="0" y="21505"/>
                <wp:lineTo x="21483" y="21505"/>
                <wp:lineTo x="21483" y="0"/>
                <wp:lineTo x="0" y="0"/>
              </wp:wrapPolygon>
            </wp:wrapTight>
            <wp:docPr id="5" name="Picture 3" descr="http://www.quarkology.com/12-physics/98-quanta-quarks/images/98C-pic-belt-stability.png"/>
            <wp:cNvGraphicFramePr/>
            <a:graphic xmlns:a="http://schemas.openxmlformats.org/drawingml/2006/main">
              <a:graphicData uri="http://schemas.openxmlformats.org/drawingml/2006/picture">
                <pic:pic xmlns:pic="http://schemas.openxmlformats.org/drawingml/2006/picture">
                  <pic:nvPicPr>
                    <pic:cNvPr id="4" name="Picture 3" descr="http://www.quarkology.com/12-physics/98-quanta-quarks/images/98C-pic-belt-stability.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16" w:rsidRPr="00A54216">
        <w:rPr>
          <w:i/>
        </w:rPr>
        <w:t>Pages 54 and 56</w:t>
      </w:r>
    </w:p>
    <w:p w:rsidR="00606F08" w:rsidRPr="00606F08" w:rsidRDefault="00606F08" w:rsidP="00606F08">
      <w:pPr>
        <w:tabs>
          <w:tab w:val="left" w:pos="1440"/>
        </w:tabs>
        <w:ind w:left="270" w:hanging="270"/>
        <w:contextualSpacing/>
        <w:rPr>
          <w:u w:val="single"/>
        </w:rPr>
      </w:pPr>
      <w:r w:rsidRPr="00606F08">
        <w:rPr>
          <w:u w:val="single"/>
        </w:rPr>
        <w:t xml:space="preserve"> Nuclear Stability and Decay </w:t>
      </w:r>
    </w:p>
    <w:p w:rsidR="00606F08" w:rsidRPr="00606F08" w:rsidRDefault="00606F08" w:rsidP="00606F08">
      <w:pPr>
        <w:tabs>
          <w:tab w:val="left" w:pos="1440"/>
        </w:tabs>
        <w:ind w:left="1080" w:hanging="270"/>
        <w:contextualSpacing/>
      </w:pPr>
      <w:r w:rsidRPr="00606F08">
        <w:tab/>
        <w:t>A. Neutron-to-Proton Ratio determine</w:t>
      </w:r>
      <w:r>
        <w:t xml:space="preserve">s the type of </w:t>
      </w:r>
      <w:r w:rsidRPr="00606F08">
        <w:t xml:space="preserve">decay that occurs </w:t>
      </w:r>
    </w:p>
    <w:p w:rsidR="00606F08" w:rsidRDefault="00606F08" w:rsidP="00606F08">
      <w:pPr>
        <w:tabs>
          <w:tab w:val="left" w:pos="1440"/>
        </w:tabs>
        <w:ind w:left="1080" w:hanging="270"/>
        <w:contextualSpacing/>
      </w:pPr>
      <w:r w:rsidRPr="00606F08">
        <w:tab/>
      </w:r>
      <w:r w:rsidRPr="00606F08">
        <w:tab/>
        <w:t>1. Band of Stability</w:t>
      </w:r>
    </w:p>
    <w:p w:rsidR="00606F08" w:rsidRPr="00606F08" w:rsidRDefault="00606F08" w:rsidP="00606F08">
      <w:pPr>
        <w:tabs>
          <w:tab w:val="left" w:pos="1440"/>
        </w:tabs>
        <w:ind w:left="270" w:hanging="270"/>
        <w:contextualSpacing/>
      </w:pPr>
      <w:r w:rsidRPr="00606F08">
        <w:rPr>
          <w:u w:val="single"/>
        </w:rPr>
        <w:t>Half-Life (t</w:t>
      </w:r>
      <w:r w:rsidRPr="00606F08">
        <w:rPr>
          <w:u w:val="single"/>
          <w:vertAlign w:val="subscript"/>
        </w:rPr>
        <w:t>1/2</w:t>
      </w:r>
      <w:r w:rsidRPr="00606F08">
        <w:rPr>
          <w:u w:val="single"/>
        </w:rPr>
        <w:t>)</w:t>
      </w:r>
      <w:r w:rsidRPr="00606F08">
        <w:t xml:space="preserve"> - The time required for half the atoms of a radioactive nuclide to decay </w:t>
      </w:r>
    </w:p>
    <w:p w:rsidR="00606F08" w:rsidRPr="00606F08" w:rsidRDefault="00606F08" w:rsidP="00606F08">
      <w:pPr>
        <w:tabs>
          <w:tab w:val="left" w:pos="1440"/>
        </w:tabs>
        <w:ind w:left="270" w:hanging="270"/>
        <w:contextualSpacing/>
      </w:pPr>
      <w:r w:rsidRPr="00606F08">
        <w:tab/>
        <w:t xml:space="preserve">A. More stable nuclides decay slowly. </w:t>
      </w:r>
    </w:p>
    <w:p w:rsidR="00606F08" w:rsidRPr="00606F08" w:rsidRDefault="00606F08" w:rsidP="00606F08">
      <w:pPr>
        <w:tabs>
          <w:tab w:val="left" w:pos="1440"/>
        </w:tabs>
        <w:ind w:left="270" w:hanging="270"/>
        <w:contextualSpacing/>
      </w:pPr>
      <w:r w:rsidRPr="00606F08">
        <w:tab/>
        <w:t>B. Less stable nuclides decay rapidly.</w:t>
      </w:r>
    </w:p>
    <w:p w:rsidR="00606F08" w:rsidRPr="00606F08" w:rsidRDefault="00606F08" w:rsidP="00606F08">
      <w:pPr>
        <w:tabs>
          <w:tab w:val="left" w:pos="1440"/>
        </w:tabs>
        <w:ind w:left="270" w:hanging="270"/>
        <w:contextualSpacing/>
      </w:pPr>
    </w:p>
    <w:p w:rsidR="00606F08" w:rsidRPr="00FC2C6E" w:rsidRDefault="00606F08" w:rsidP="00606F08">
      <w:pPr>
        <w:tabs>
          <w:tab w:val="left" w:pos="1440"/>
        </w:tabs>
        <w:ind w:left="1080" w:hanging="270"/>
        <w:contextualSpacing/>
      </w:pPr>
    </w:p>
    <w:p w:rsidR="00FC2C6E" w:rsidRDefault="00FC2C6E" w:rsidP="00FC2C6E">
      <w:pPr>
        <w:ind w:left="1710" w:hanging="270"/>
        <w:contextualSpacing/>
      </w:pPr>
    </w:p>
    <w:p w:rsidR="00FC2C6E" w:rsidRDefault="00606F08" w:rsidP="00FC2C6E">
      <w:pPr>
        <w:ind w:left="990" w:hanging="270"/>
        <w:contextualSpacing/>
      </w:pPr>
      <w:r>
        <w:rPr>
          <w:noProof/>
        </w:rPr>
        <w:lastRenderedPageBreak/>
        <w:drawing>
          <wp:inline distT="0" distB="0" distL="0" distR="0" wp14:anchorId="19076D2E" wp14:editId="4CF434EF">
            <wp:extent cx="5010150" cy="406878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3" t="1882" r="2709" b="2587"/>
                    <a:stretch/>
                  </pic:blipFill>
                  <pic:spPr bwMode="auto">
                    <a:xfrm>
                      <a:off x="0" y="0"/>
                      <a:ext cx="5022791" cy="4079049"/>
                    </a:xfrm>
                    <a:prstGeom prst="rect">
                      <a:avLst/>
                    </a:prstGeom>
                    <a:noFill/>
                    <a:ln>
                      <a:noFill/>
                    </a:ln>
                    <a:extLst>
                      <a:ext uri="{53640926-AAD7-44D8-BBD7-CCE9431645EC}">
                        <a14:shadowObscured xmlns:a14="http://schemas.microsoft.com/office/drawing/2010/main"/>
                      </a:ext>
                    </a:extLst>
                  </pic:spPr>
                </pic:pic>
              </a:graphicData>
            </a:graphic>
          </wp:inline>
        </w:drawing>
      </w:r>
    </w:p>
    <w:p w:rsidR="00606F08" w:rsidRDefault="00606F08" w:rsidP="00FC2C6E">
      <w:pPr>
        <w:ind w:left="990" w:hanging="270"/>
        <w:contextualSpacing/>
      </w:pPr>
    </w:p>
    <w:p w:rsidR="00606F08" w:rsidRDefault="00606F08" w:rsidP="00FC2C6E">
      <w:pPr>
        <w:ind w:left="990" w:hanging="270"/>
        <w:contextualSpacing/>
      </w:pPr>
    </w:p>
    <w:p w:rsidR="00606F08" w:rsidRPr="00FC2C6E" w:rsidRDefault="00606F08" w:rsidP="00FC2C6E">
      <w:pPr>
        <w:ind w:left="990" w:hanging="270"/>
        <w:contextualSpacing/>
      </w:pPr>
      <w:r w:rsidRPr="00606F08">
        <w:rPr>
          <w:noProof/>
        </w:rPr>
        <w:drawing>
          <wp:inline distT="0" distB="0" distL="0" distR="0" wp14:anchorId="3CE4D756" wp14:editId="7635CC7F">
            <wp:extent cx="4092246" cy="3695700"/>
            <wp:effectExtent l="0" t="0" r="381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4094748" cy="3697960"/>
                    </a:xfrm>
                    <a:prstGeom prst="rect">
                      <a:avLst/>
                    </a:prstGeom>
                  </pic:spPr>
                </pic:pic>
              </a:graphicData>
            </a:graphic>
          </wp:inline>
        </w:drawing>
      </w:r>
    </w:p>
    <w:p w:rsidR="00606F08" w:rsidRPr="00606F08" w:rsidRDefault="00606F08" w:rsidP="00606F08">
      <w:r w:rsidRPr="00606F08">
        <w:rPr>
          <w:u w:val="single"/>
        </w:rPr>
        <w:lastRenderedPageBreak/>
        <w:t xml:space="preserve">Transmutation Reactions </w:t>
      </w:r>
    </w:p>
    <w:p w:rsidR="006E449B" w:rsidRDefault="00606F08" w:rsidP="006E449B">
      <w:pPr>
        <w:ind w:left="540" w:hanging="180"/>
        <w:contextualSpacing/>
      </w:pPr>
      <w:r w:rsidRPr="00606F08">
        <w:t xml:space="preserve">A. </w:t>
      </w:r>
      <w:r w:rsidRPr="00606F08">
        <w:rPr>
          <w:u w:val="single"/>
        </w:rPr>
        <w:t>Transmutations</w:t>
      </w:r>
      <w:r w:rsidRPr="00606F08">
        <w:t xml:space="preserve"> - A change in the identity of a nucleu</w:t>
      </w:r>
      <w:r w:rsidR="006E449B">
        <w:t xml:space="preserve">s </w:t>
      </w:r>
      <w:proofErr w:type="gramStart"/>
      <w:r w:rsidR="006E449B">
        <w:t>as a result</w:t>
      </w:r>
      <w:proofErr w:type="gramEnd"/>
      <w:r w:rsidR="006E449B">
        <w:t xml:space="preserve"> of a change in the number of its </w:t>
      </w:r>
      <w:r w:rsidRPr="00606F08">
        <w:t>protons</w:t>
      </w:r>
    </w:p>
    <w:p w:rsidR="00606F08" w:rsidRPr="00606F08" w:rsidRDefault="00606F08" w:rsidP="006E449B">
      <w:pPr>
        <w:ind w:left="540" w:hanging="180"/>
        <w:contextualSpacing/>
      </w:pPr>
      <w:r w:rsidRPr="00606F08">
        <w:t>B</w:t>
      </w:r>
      <w:r w:rsidRPr="00606F08">
        <w:rPr>
          <w:u w:val="single"/>
        </w:rPr>
        <w:t xml:space="preserve">. Nuclear Reaction </w:t>
      </w:r>
      <w:r w:rsidR="006E449B">
        <w:t xml:space="preserve">- A reaction that affects </w:t>
      </w:r>
      <w:r w:rsidRPr="00606F08">
        <w:t xml:space="preserve">the nucleus of an atom </w:t>
      </w:r>
    </w:p>
    <w:p w:rsidR="00606F08" w:rsidRPr="00606F08" w:rsidRDefault="00606F08" w:rsidP="006E449B">
      <w:pPr>
        <w:ind w:left="720" w:hanging="360"/>
        <w:contextualSpacing/>
      </w:pPr>
      <w:r w:rsidRPr="00606F08">
        <w:tab/>
        <w:t>- Sma</w:t>
      </w:r>
      <w:r w:rsidR="006E449B">
        <w:t xml:space="preserve">ll amounts of mass </w:t>
      </w:r>
      <w:proofErr w:type="gramStart"/>
      <w:r w:rsidR="006E449B">
        <w:t>are converted</w:t>
      </w:r>
      <w:proofErr w:type="gramEnd"/>
      <w:r w:rsidR="006E449B">
        <w:t xml:space="preserve"> </w:t>
      </w:r>
      <w:r w:rsidRPr="00606F08">
        <w:t xml:space="preserve">to LARGE amounts of energy.  </w:t>
      </w:r>
    </w:p>
    <w:p w:rsidR="00606F08" w:rsidRDefault="00606F08" w:rsidP="006E449B">
      <w:pPr>
        <w:ind w:left="720" w:hanging="360"/>
        <w:contextualSpacing/>
        <w:rPr>
          <w:b/>
          <w:bCs/>
          <w:vertAlign w:val="superscript"/>
        </w:rPr>
      </w:pPr>
      <w:r w:rsidRPr="00606F08">
        <w:tab/>
      </w:r>
      <w:r w:rsidRPr="00606F08">
        <w:tab/>
      </w:r>
      <w:r w:rsidRPr="00606F08">
        <w:rPr>
          <w:b/>
          <w:bCs/>
        </w:rPr>
        <w:t>E = mc</w:t>
      </w:r>
      <w:r w:rsidRPr="00606F08">
        <w:rPr>
          <w:b/>
          <w:bCs/>
          <w:vertAlign w:val="superscript"/>
        </w:rPr>
        <w:t>2</w:t>
      </w:r>
    </w:p>
    <w:p w:rsidR="006E449B" w:rsidRDefault="006E449B" w:rsidP="006E449B">
      <w:pPr>
        <w:ind w:left="360" w:hanging="360"/>
        <w:contextualSpacing/>
        <w:rPr>
          <w:bCs/>
          <w:u w:val="single"/>
        </w:rPr>
      </w:pPr>
      <w:r w:rsidRPr="006E449B">
        <w:rPr>
          <w:bCs/>
          <w:u w:val="single"/>
        </w:rPr>
        <w:t>IV</w:t>
      </w:r>
      <w:proofErr w:type="gramStart"/>
      <w:r w:rsidRPr="006E449B">
        <w:rPr>
          <w:bCs/>
          <w:u w:val="single"/>
        </w:rPr>
        <w:t>.  Radiation</w:t>
      </w:r>
      <w:proofErr w:type="gramEnd"/>
      <w:r w:rsidRPr="006E449B">
        <w:rPr>
          <w:bCs/>
          <w:u w:val="single"/>
        </w:rPr>
        <w:t xml:space="preserve"> in Your Life</w:t>
      </w:r>
    </w:p>
    <w:p w:rsidR="006E449B" w:rsidRDefault="006E449B" w:rsidP="006E449B">
      <w:pPr>
        <w:ind w:left="720" w:hanging="360"/>
        <w:contextualSpacing/>
        <w:rPr>
          <w:u w:val="single"/>
        </w:rPr>
      </w:pPr>
      <w:r>
        <w:rPr>
          <w:u w:val="single"/>
        </w:rPr>
        <w:t>A. Penetrating Ability</w:t>
      </w:r>
      <w:bookmarkStart w:id="0" w:name="_GoBack"/>
      <w:bookmarkEnd w:id="0"/>
    </w:p>
    <w:p w:rsidR="006E449B" w:rsidRDefault="006E449B" w:rsidP="006E449B">
      <w:pPr>
        <w:tabs>
          <w:tab w:val="left" w:pos="900"/>
        </w:tabs>
        <w:ind w:left="1170" w:hanging="360"/>
        <w:contextualSpacing/>
        <w:rPr>
          <w:u w:val="single"/>
        </w:rPr>
      </w:pPr>
      <w:r w:rsidRPr="006E449B">
        <w:rPr>
          <w:bCs/>
        </w:rPr>
        <w:t xml:space="preserve">1. Alpha Particles </w:t>
      </w:r>
    </w:p>
    <w:p w:rsidR="006E449B" w:rsidRDefault="006E449B" w:rsidP="006E449B">
      <w:pPr>
        <w:ind w:left="1620" w:hanging="360"/>
        <w:contextualSpacing/>
        <w:rPr>
          <w:u w:val="single"/>
        </w:rPr>
      </w:pPr>
      <w:r w:rsidRPr="006E449B">
        <w:t>a. Least penetrating ab</w:t>
      </w:r>
      <w:r>
        <w:t>ility due to</w:t>
      </w:r>
      <w:r w:rsidRPr="006E449B">
        <w:t xml:space="preserve"> large mass and charge</w:t>
      </w:r>
    </w:p>
    <w:p w:rsidR="006E449B" w:rsidRDefault="006E449B" w:rsidP="006E449B">
      <w:pPr>
        <w:ind w:left="1620" w:hanging="360"/>
        <w:contextualSpacing/>
        <w:rPr>
          <w:u w:val="single"/>
        </w:rPr>
      </w:pPr>
      <w:r w:rsidRPr="006E449B">
        <w:t>b. Travel only a few c</w:t>
      </w:r>
      <w:r>
        <w:t xml:space="preserve">entimeters </w:t>
      </w:r>
      <w:r w:rsidRPr="006E449B">
        <w:t>through air</w:t>
      </w:r>
    </w:p>
    <w:p w:rsidR="006E449B" w:rsidRDefault="006E449B" w:rsidP="006E449B">
      <w:pPr>
        <w:ind w:left="1620" w:hanging="360"/>
        <w:contextualSpacing/>
        <w:rPr>
          <w:u w:val="single"/>
        </w:rPr>
      </w:pPr>
      <w:r w:rsidRPr="006E449B">
        <w:t xml:space="preserve">c. Cannot penetrate skin </w:t>
      </w:r>
    </w:p>
    <w:p w:rsidR="006E449B" w:rsidRDefault="006E449B" w:rsidP="006E449B">
      <w:pPr>
        <w:ind w:left="1620" w:hanging="360"/>
        <w:contextualSpacing/>
      </w:pPr>
      <w:r w:rsidRPr="006E449B">
        <w:t>d. Can cause harm t</w:t>
      </w:r>
      <w:r>
        <w:t xml:space="preserve">hrough ingestion </w:t>
      </w:r>
      <w:r w:rsidRPr="006E449B">
        <w:t xml:space="preserve">or inhalation </w:t>
      </w:r>
    </w:p>
    <w:p w:rsidR="006E449B" w:rsidRPr="006E449B" w:rsidRDefault="006E449B" w:rsidP="006E449B">
      <w:pPr>
        <w:ind w:left="1080" w:hanging="360"/>
        <w:contextualSpacing/>
      </w:pPr>
      <w:r w:rsidRPr="006E449B">
        <w:t xml:space="preserve">2. </w:t>
      </w:r>
      <w:r w:rsidRPr="006E449B">
        <w:rPr>
          <w:bCs/>
        </w:rPr>
        <w:t xml:space="preserve">Beta Particles </w:t>
      </w:r>
    </w:p>
    <w:p w:rsidR="006E449B" w:rsidRDefault="006E449B" w:rsidP="006E449B">
      <w:pPr>
        <w:ind w:left="1530" w:hanging="360"/>
        <w:contextualSpacing/>
      </w:pPr>
      <w:r w:rsidRPr="006E449B">
        <w:t xml:space="preserve">a. Travel at speeds close to the speed of light </w:t>
      </w:r>
      <w:r w:rsidRPr="006E449B">
        <w:tab/>
      </w:r>
      <w:r w:rsidRPr="006E449B">
        <w:tab/>
      </w:r>
      <w:r w:rsidRPr="006E449B">
        <w:tab/>
      </w:r>
    </w:p>
    <w:p w:rsidR="006E449B" w:rsidRDefault="006E449B" w:rsidP="006E449B">
      <w:pPr>
        <w:ind w:left="1530" w:hanging="360"/>
        <w:contextualSpacing/>
      </w:pPr>
      <w:r>
        <w:t xml:space="preserve">b. </w:t>
      </w:r>
      <w:r w:rsidRPr="006E449B">
        <w:t>Penetrating</w:t>
      </w:r>
      <w:r>
        <w:t xml:space="preserve"> ability about 100 times greater </w:t>
      </w:r>
      <w:r w:rsidRPr="006E449B">
        <w:t xml:space="preserve">than that of alpha particles.  </w:t>
      </w:r>
    </w:p>
    <w:p w:rsidR="006E449B" w:rsidRPr="006E449B" w:rsidRDefault="006E449B" w:rsidP="006E449B">
      <w:pPr>
        <w:ind w:left="1530" w:hanging="360"/>
        <w:contextualSpacing/>
      </w:pPr>
      <w:r>
        <w:t xml:space="preserve">c. They have a range of a few </w:t>
      </w:r>
      <w:r w:rsidRPr="006E449B">
        <w:t xml:space="preserve">meters in air. </w:t>
      </w:r>
    </w:p>
    <w:p w:rsidR="006E449B" w:rsidRDefault="006E449B" w:rsidP="006E449B">
      <w:pPr>
        <w:ind w:left="720" w:hanging="360"/>
        <w:contextualSpacing/>
      </w:pPr>
      <w:r w:rsidRPr="006E449B">
        <w:tab/>
        <w:t xml:space="preserve">3. </w:t>
      </w:r>
      <w:r w:rsidRPr="006E449B">
        <w:rPr>
          <w:bCs/>
        </w:rPr>
        <w:t xml:space="preserve">Gamma rays </w:t>
      </w:r>
    </w:p>
    <w:p w:rsidR="006E449B" w:rsidRDefault="006E449B" w:rsidP="006E449B">
      <w:pPr>
        <w:ind w:left="1440" w:hanging="360"/>
        <w:contextualSpacing/>
      </w:pPr>
      <w:r w:rsidRPr="006E449B">
        <w:t xml:space="preserve">a.   Greatest penetrating ability   </w:t>
      </w:r>
    </w:p>
    <w:p w:rsidR="006E449B" w:rsidRPr="006E449B" w:rsidRDefault="006E449B" w:rsidP="006E449B">
      <w:pPr>
        <w:ind w:left="1440" w:hanging="360"/>
        <w:contextualSpacing/>
      </w:pPr>
      <w:r w:rsidRPr="006E449B">
        <w:t>b.   Protecti</w:t>
      </w:r>
      <w:r>
        <w:t xml:space="preserve">on requires shielding with thick </w:t>
      </w:r>
      <w:r w:rsidRPr="006E449B">
        <w:t>layers of lead, cement, or both</w:t>
      </w:r>
    </w:p>
    <w:p w:rsidR="006E449B" w:rsidRPr="006E449B" w:rsidRDefault="006E449B" w:rsidP="006E449B">
      <w:pPr>
        <w:ind w:left="1080" w:hanging="360"/>
        <w:contextualSpacing/>
        <w:rPr>
          <w:u w:val="single"/>
        </w:rPr>
      </w:pPr>
    </w:p>
    <w:p w:rsidR="006E449B" w:rsidRPr="006E449B" w:rsidRDefault="006E449B" w:rsidP="006E449B">
      <w:pPr>
        <w:ind w:left="360" w:hanging="360"/>
        <w:contextualSpacing/>
      </w:pPr>
    </w:p>
    <w:p w:rsidR="00FC2C6E" w:rsidRDefault="00FC2C6E" w:rsidP="006E449B">
      <w:pPr>
        <w:ind w:left="720" w:hanging="90"/>
      </w:pPr>
    </w:p>
    <w:sectPr w:rsidR="00FC2C6E" w:rsidSect="00606F08">
      <w:pgSz w:w="12240" w:h="15840"/>
      <w:pgMar w:top="15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2992"/>
    <w:multiLevelType w:val="hybridMultilevel"/>
    <w:tmpl w:val="E6027E3E"/>
    <w:lvl w:ilvl="0" w:tplc="88C0A214">
      <w:start w:val="1"/>
      <w:numFmt w:val="bullet"/>
      <w:lvlText w:val=""/>
      <w:lvlJc w:val="left"/>
      <w:pPr>
        <w:tabs>
          <w:tab w:val="num" w:pos="720"/>
        </w:tabs>
        <w:ind w:left="720" w:hanging="360"/>
      </w:pPr>
      <w:rPr>
        <w:rFonts w:ascii="Wingdings 3" w:hAnsi="Wingdings 3" w:hint="default"/>
      </w:rPr>
    </w:lvl>
    <w:lvl w:ilvl="1" w:tplc="66B8FB00" w:tentative="1">
      <w:start w:val="1"/>
      <w:numFmt w:val="bullet"/>
      <w:lvlText w:val=""/>
      <w:lvlJc w:val="left"/>
      <w:pPr>
        <w:tabs>
          <w:tab w:val="num" w:pos="1440"/>
        </w:tabs>
        <w:ind w:left="1440" w:hanging="360"/>
      </w:pPr>
      <w:rPr>
        <w:rFonts w:ascii="Wingdings 3" w:hAnsi="Wingdings 3" w:hint="default"/>
      </w:rPr>
    </w:lvl>
    <w:lvl w:ilvl="2" w:tplc="FA8A4896" w:tentative="1">
      <w:start w:val="1"/>
      <w:numFmt w:val="bullet"/>
      <w:lvlText w:val=""/>
      <w:lvlJc w:val="left"/>
      <w:pPr>
        <w:tabs>
          <w:tab w:val="num" w:pos="2160"/>
        </w:tabs>
        <w:ind w:left="2160" w:hanging="360"/>
      </w:pPr>
      <w:rPr>
        <w:rFonts w:ascii="Wingdings 3" w:hAnsi="Wingdings 3" w:hint="default"/>
      </w:rPr>
    </w:lvl>
    <w:lvl w:ilvl="3" w:tplc="10C84DB0" w:tentative="1">
      <w:start w:val="1"/>
      <w:numFmt w:val="bullet"/>
      <w:lvlText w:val=""/>
      <w:lvlJc w:val="left"/>
      <w:pPr>
        <w:tabs>
          <w:tab w:val="num" w:pos="2880"/>
        </w:tabs>
        <w:ind w:left="2880" w:hanging="360"/>
      </w:pPr>
      <w:rPr>
        <w:rFonts w:ascii="Wingdings 3" w:hAnsi="Wingdings 3" w:hint="default"/>
      </w:rPr>
    </w:lvl>
    <w:lvl w:ilvl="4" w:tplc="C6F427C2" w:tentative="1">
      <w:start w:val="1"/>
      <w:numFmt w:val="bullet"/>
      <w:lvlText w:val=""/>
      <w:lvlJc w:val="left"/>
      <w:pPr>
        <w:tabs>
          <w:tab w:val="num" w:pos="3600"/>
        </w:tabs>
        <w:ind w:left="3600" w:hanging="360"/>
      </w:pPr>
      <w:rPr>
        <w:rFonts w:ascii="Wingdings 3" w:hAnsi="Wingdings 3" w:hint="default"/>
      </w:rPr>
    </w:lvl>
    <w:lvl w:ilvl="5" w:tplc="C632042C" w:tentative="1">
      <w:start w:val="1"/>
      <w:numFmt w:val="bullet"/>
      <w:lvlText w:val=""/>
      <w:lvlJc w:val="left"/>
      <w:pPr>
        <w:tabs>
          <w:tab w:val="num" w:pos="4320"/>
        </w:tabs>
        <w:ind w:left="4320" w:hanging="360"/>
      </w:pPr>
      <w:rPr>
        <w:rFonts w:ascii="Wingdings 3" w:hAnsi="Wingdings 3" w:hint="default"/>
      </w:rPr>
    </w:lvl>
    <w:lvl w:ilvl="6" w:tplc="7C62184C" w:tentative="1">
      <w:start w:val="1"/>
      <w:numFmt w:val="bullet"/>
      <w:lvlText w:val=""/>
      <w:lvlJc w:val="left"/>
      <w:pPr>
        <w:tabs>
          <w:tab w:val="num" w:pos="5040"/>
        </w:tabs>
        <w:ind w:left="5040" w:hanging="360"/>
      </w:pPr>
      <w:rPr>
        <w:rFonts w:ascii="Wingdings 3" w:hAnsi="Wingdings 3" w:hint="default"/>
      </w:rPr>
    </w:lvl>
    <w:lvl w:ilvl="7" w:tplc="944470E4" w:tentative="1">
      <w:start w:val="1"/>
      <w:numFmt w:val="bullet"/>
      <w:lvlText w:val=""/>
      <w:lvlJc w:val="left"/>
      <w:pPr>
        <w:tabs>
          <w:tab w:val="num" w:pos="5760"/>
        </w:tabs>
        <w:ind w:left="5760" w:hanging="360"/>
      </w:pPr>
      <w:rPr>
        <w:rFonts w:ascii="Wingdings 3" w:hAnsi="Wingdings 3" w:hint="default"/>
      </w:rPr>
    </w:lvl>
    <w:lvl w:ilvl="8" w:tplc="69B23E6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299B66CF"/>
    <w:multiLevelType w:val="hybridMultilevel"/>
    <w:tmpl w:val="A3FA4FA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ABD47C0"/>
    <w:multiLevelType w:val="hybridMultilevel"/>
    <w:tmpl w:val="A0E025F2"/>
    <w:lvl w:ilvl="0" w:tplc="2C0888D0">
      <w:start w:val="1"/>
      <w:numFmt w:val="bullet"/>
      <w:lvlText w:val=""/>
      <w:lvlJc w:val="left"/>
      <w:pPr>
        <w:tabs>
          <w:tab w:val="num" w:pos="720"/>
        </w:tabs>
        <w:ind w:left="720" w:hanging="360"/>
      </w:pPr>
      <w:rPr>
        <w:rFonts w:ascii="Wingdings 3" w:hAnsi="Wingdings 3" w:hint="default"/>
      </w:rPr>
    </w:lvl>
    <w:lvl w:ilvl="1" w:tplc="F5B83DCE">
      <w:start w:val="206"/>
      <w:numFmt w:val="bullet"/>
      <w:lvlText w:val=""/>
      <w:lvlJc w:val="left"/>
      <w:pPr>
        <w:tabs>
          <w:tab w:val="num" w:pos="1440"/>
        </w:tabs>
        <w:ind w:left="1440" w:hanging="360"/>
      </w:pPr>
      <w:rPr>
        <w:rFonts w:ascii="Wingdings 3" w:hAnsi="Wingdings 3" w:hint="default"/>
      </w:rPr>
    </w:lvl>
    <w:lvl w:ilvl="2" w:tplc="5A3C4CC0" w:tentative="1">
      <w:start w:val="1"/>
      <w:numFmt w:val="bullet"/>
      <w:lvlText w:val=""/>
      <w:lvlJc w:val="left"/>
      <w:pPr>
        <w:tabs>
          <w:tab w:val="num" w:pos="2160"/>
        </w:tabs>
        <w:ind w:left="2160" w:hanging="360"/>
      </w:pPr>
      <w:rPr>
        <w:rFonts w:ascii="Wingdings 3" w:hAnsi="Wingdings 3" w:hint="default"/>
      </w:rPr>
    </w:lvl>
    <w:lvl w:ilvl="3" w:tplc="D0EECE92" w:tentative="1">
      <w:start w:val="1"/>
      <w:numFmt w:val="bullet"/>
      <w:lvlText w:val=""/>
      <w:lvlJc w:val="left"/>
      <w:pPr>
        <w:tabs>
          <w:tab w:val="num" w:pos="2880"/>
        </w:tabs>
        <w:ind w:left="2880" w:hanging="360"/>
      </w:pPr>
      <w:rPr>
        <w:rFonts w:ascii="Wingdings 3" w:hAnsi="Wingdings 3" w:hint="default"/>
      </w:rPr>
    </w:lvl>
    <w:lvl w:ilvl="4" w:tplc="438A92E2" w:tentative="1">
      <w:start w:val="1"/>
      <w:numFmt w:val="bullet"/>
      <w:lvlText w:val=""/>
      <w:lvlJc w:val="left"/>
      <w:pPr>
        <w:tabs>
          <w:tab w:val="num" w:pos="3600"/>
        </w:tabs>
        <w:ind w:left="3600" w:hanging="360"/>
      </w:pPr>
      <w:rPr>
        <w:rFonts w:ascii="Wingdings 3" w:hAnsi="Wingdings 3" w:hint="default"/>
      </w:rPr>
    </w:lvl>
    <w:lvl w:ilvl="5" w:tplc="867268DA" w:tentative="1">
      <w:start w:val="1"/>
      <w:numFmt w:val="bullet"/>
      <w:lvlText w:val=""/>
      <w:lvlJc w:val="left"/>
      <w:pPr>
        <w:tabs>
          <w:tab w:val="num" w:pos="4320"/>
        </w:tabs>
        <w:ind w:left="4320" w:hanging="360"/>
      </w:pPr>
      <w:rPr>
        <w:rFonts w:ascii="Wingdings 3" w:hAnsi="Wingdings 3" w:hint="default"/>
      </w:rPr>
    </w:lvl>
    <w:lvl w:ilvl="6" w:tplc="14E88406" w:tentative="1">
      <w:start w:val="1"/>
      <w:numFmt w:val="bullet"/>
      <w:lvlText w:val=""/>
      <w:lvlJc w:val="left"/>
      <w:pPr>
        <w:tabs>
          <w:tab w:val="num" w:pos="5040"/>
        </w:tabs>
        <w:ind w:left="5040" w:hanging="360"/>
      </w:pPr>
      <w:rPr>
        <w:rFonts w:ascii="Wingdings 3" w:hAnsi="Wingdings 3" w:hint="default"/>
      </w:rPr>
    </w:lvl>
    <w:lvl w:ilvl="7" w:tplc="6B52921A" w:tentative="1">
      <w:start w:val="1"/>
      <w:numFmt w:val="bullet"/>
      <w:lvlText w:val=""/>
      <w:lvlJc w:val="left"/>
      <w:pPr>
        <w:tabs>
          <w:tab w:val="num" w:pos="5760"/>
        </w:tabs>
        <w:ind w:left="5760" w:hanging="360"/>
      </w:pPr>
      <w:rPr>
        <w:rFonts w:ascii="Wingdings 3" w:hAnsi="Wingdings 3" w:hint="default"/>
      </w:rPr>
    </w:lvl>
    <w:lvl w:ilvl="8" w:tplc="80A24CB2"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72224D55"/>
    <w:multiLevelType w:val="hybridMultilevel"/>
    <w:tmpl w:val="0748A790"/>
    <w:lvl w:ilvl="0" w:tplc="F086FC38">
      <w:start w:val="1"/>
      <w:numFmt w:val="bullet"/>
      <w:lvlText w:val="•"/>
      <w:lvlJc w:val="left"/>
      <w:pPr>
        <w:tabs>
          <w:tab w:val="num" w:pos="720"/>
        </w:tabs>
        <w:ind w:left="720" w:hanging="360"/>
      </w:pPr>
      <w:rPr>
        <w:rFonts w:ascii="Arial" w:hAnsi="Arial" w:hint="default"/>
      </w:rPr>
    </w:lvl>
    <w:lvl w:ilvl="1" w:tplc="AA2608A0" w:tentative="1">
      <w:start w:val="1"/>
      <w:numFmt w:val="bullet"/>
      <w:lvlText w:val="•"/>
      <w:lvlJc w:val="left"/>
      <w:pPr>
        <w:tabs>
          <w:tab w:val="num" w:pos="1440"/>
        </w:tabs>
        <w:ind w:left="1440" w:hanging="360"/>
      </w:pPr>
      <w:rPr>
        <w:rFonts w:ascii="Arial" w:hAnsi="Arial" w:hint="default"/>
      </w:rPr>
    </w:lvl>
    <w:lvl w:ilvl="2" w:tplc="4A58962E" w:tentative="1">
      <w:start w:val="1"/>
      <w:numFmt w:val="bullet"/>
      <w:lvlText w:val="•"/>
      <w:lvlJc w:val="left"/>
      <w:pPr>
        <w:tabs>
          <w:tab w:val="num" w:pos="2160"/>
        </w:tabs>
        <w:ind w:left="2160" w:hanging="360"/>
      </w:pPr>
      <w:rPr>
        <w:rFonts w:ascii="Arial" w:hAnsi="Arial" w:hint="default"/>
      </w:rPr>
    </w:lvl>
    <w:lvl w:ilvl="3" w:tplc="D01A014E" w:tentative="1">
      <w:start w:val="1"/>
      <w:numFmt w:val="bullet"/>
      <w:lvlText w:val="•"/>
      <w:lvlJc w:val="left"/>
      <w:pPr>
        <w:tabs>
          <w:tab w:val="num" w:pos="2880"/>
        </w:tabs>
        <w:ind w:left="2880" w:hanging="360"/>
      </w:pPr>
      <w:rPr>
        <w:rFonts w:ascii="Arial" w:hAnsi="Arial" w:hint="default"/>
      </w:rPr>
    </w:lvl>
    <w:lvl w:ilvl="4" w:tplc="785AA4B2" w:tentative="1">
      <w:start w:val="1"/>
      <w:numFmt w:val="bullet"/>
      <w:lvlText w:val="•"/>
      <w:lvlJc w:val="left"/>
      <w:pPr>
        <w:tabs>
          <w:tab w:val="num" w:pos="3600"/>
        </w:tabs>
        <w:ind w:left="3600" w:hanging="360"/>
      </w:pPr>
      <w:rPr>
        <w:rFonts w:ascii="Arial" w:hAnsi="Arial" w:hint="default"/>
      </w:rPr>
    </w:lvl>
    <w:lvl w:ilvl="5" w:tplc="C74090B6" w:tentative="1">
      <w:start w:val="1"/>
      <w:numFmt w:val="bullet"/>
      <w:lvlText w:val="•"/>
      <w:lvlJc w:val="left"/>
      <w:pPr>
        <w:tabs>
          <w:tab w:val="num" w:pos="4320"/>
        </w:tabs>
        <w:ind w:left="4320" w:hanging="360"/>
      </w:pPr>
      <w:rPr>
        <w:rFonts w:ascii="Arial" w:hAnsi="Arial" w:hint="default"/>
      </w:rPr>
    </w:lvl>
    <w:lvl w:ilvl="6" w:tplc="153847DC" w:tentative="1">
      <w:start w:val="1"/>
      <w:numFmt w:val="bullet"/>
      <w:lvlText w:val="•"/>
      <w:lvlJc w:val="left"/>
      <w:pPr>
        <w:tabs>
          <w:tab w:val="num" w:pos="5040"/>
        </w:tabs>
        <w:ind w:left="5040" w:hanging="360"/>
      </w:pPr>
      <w:rPr>
        <w:rFonts w:ascii="Arial" w:hAnsi="Arial" w:hint="default"/>
      </w:rPr>
    </w:lvl>
    <w:lvl w:ilvl="7" w:tplc="299CA510" w:tentative="1">
      <w:start w:val="1"/>
      <w:numFmt w:val="bullet"/>
      <w:lvlText w:val="•"/>
      <w:lvlJc w:val="left"/>
      <w:pPr>
        <w:tabs>
          <w:tab w:val="num" w:pos="5760"/>
        </w:tabs>
        <w:ind w:left="5760" w:hanging="360"/>
      </w:pPr>
      <w:rPr>
        <w:rFonts w:ascii="Arial" w:hAnsi="Arial" w:hint="default"/>
      </w:rPr>
    </w:lvl>
    <w:lvl w:ilvl="8" w:tplc="FD9CF80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C6E"/>
    <w:rsid w:val="003D6AE9"/>
    <w:rsid w:val="00606F08"/>
    <w:rsid w:val="006E449B"/>
    <w:rsid w:val="00A03A8D"/>
    <w:rsid w:val="00A15FF5"/>
    <w:rsid w:val="00A54216"/>
    <w:rsid w:val="00DD6CB7"/>
    <w:rsid w:val="00FC2C6E"/>
    <w:rsid w:val="00FF4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5D5CD"/>
  <w15:chartTrackingRefBased/>
  <w15:docId w15:val="{8E5CB9FB-354A-4A55-9FC1-3954AA89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C6E"/>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C2C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27867">
      <w:bodyDiv w:val="1"/>
      <w:marLeft w:val="0"/>
      <w:marRight w:val="0"/>
      <w:marTop w:val="0"/>
      <w:marBottom w:val="0"/>
      <w:divBdr>
        <w:top w:val="none" w:sz="0" w:space="0" w:color="auto"/>
        <w:left w:val="none" w:sz="0" w:space="0" w:color="auto"/>
        <w:bottom w:val="none" w:sz="0" w:space="0" w:color="auto"/>
        <w:right w:val="none" w:sz="0" w:space="0" w:color="auto"/>
      </w:divBdr>
    </w:div>
    <w:div w:id="38093351">
      <w:bodyDiv w:val="1"/>
      <w:marLeft w:val="0"/>
      <w:marRight w:val="0"/>
      <w:marTop w:val="0"/>
      <w:marBottom w:val="0"/>
      <w:divBdr>
        <w:top w:val="none" w:sz="0" w:space="0" w:color="auto"/>
        <w:left w:val="none" w:sz="0" w:space="0" w:color="auto"/>
        <w:bottom w:val="none" w:sz="0" w:space="0" w:color="auto"/>
        <w:right w:val="none" w:sz="0" w:space="0" w:color="auto"/>
      </w:divBdr>
    </w:div>
    <w:div w:id="156580593">
      <w:bodyDiv w:val="1"/>
      <w:marLeft w:val="0"/>
      <w:marRight w:val="0"/>
      <w:marTop w:val="0"/>
      <w:marBottom w:val="0"/>
      <w:divBdr>
        <w:top w:val="none" w:sz="0" w:space="0" w:color="auto"/>
        <w:left w:val="none" w:sz="0" w:space="0" w:color="auto"/>
        <w:bottom w:val="none" w:sz="0" w:space="0" w:color="auto"/>
        <w:right w:val="none" w:sz="0" w:space="0" w:color="auto"/>
      </w:divBdr>
      <w:divsChild>
        <w:div w:id="997803093">
          <w:marLeft w:val="547"/>
          <w:marRight w:val="0"/>
          <w:marTop w:val="200"/>
          <w:marBottom w:val="0"/>
          <w:divBdr>
            <w:top w:val="none" w:sz="0" w:space="0" w:color="auto"/>
            <w:left w:val="none" w:sz="0" w:space="0" w:color="auto"/>
            <w:bottom w:val="none" w:sz="0" w:space="0" w:color="auto"/>
            <w:right w:val="none" w:sz="0" w:space="0" w:color="auto"/>
          </w:divBdr>
        </w:div>
        <w:div w:id="1228341477">
          <w:marLeft w:val="547"/>
          <w:marRight w:val="0"/>
          <w:marTop w:val="200"/>
          <w:marBottom w:val="0"/>
          <w:divBdr>
            <w:top w:val="none" w:sz="0" w:space="0" w:color="auto"/>
            <w:left w:val="none" w:sz="0" w:space="0" w:color="auto"/>
            <w:bottom w:val="none" w:sz="0" w:space="0" w:color="auto"/>
            <w:right w:val="none" w:sz="0" w:space="0" w:color="auto"/>
          </w:divBdr>
        </w:div>
        <w:div w:id="1251084135">
          <w:marLeft w:val="547"/>
          <w:marRight w:val="0"/>
          <w:marTop w:val="200"/>
          <w:marBottom w:val="0"/>
          <w:divBdr>
            <w:top w:val="none" w:sz="0" w:space="0" w:color="auto"/>
            <w:left w:val="none" w:sz="0" w:space="0" w:color="auto"/>
            <w:bottom w:val="none" w:sz="0" w:space="0" w:color="auto"/>
            <w:right w:val="none" w:sz="0" w:space="0" w:color="auto"/>
          </w:divBdr>
        </w:div>
      </w:divsChild>
    </w:div>
    <w:div w:id="411633002">
      <w:bodyDiv w:val="1"/>
      <w:marLeft w:val="0"/>
      <w:marRight w:val="0"/>
      <w:marTop w:val="0"/>
      <w:marBottom w:val="0"/>
      <w:divBdr>
        <w:top w:val="none" w:sz="0" w:space="0" w:color="auto"/>
        <w:left w:val="none" w:sz="0" w:space="0" w:color="auto"/>
        <w:bottom w:val="none" w:sz="0" w:space="0" w:color="auto"/>
        <w:right w:val="none" w:sz="0" w:space="0" w:color="auto"/>
      </w:divBdr>
      <w:divsChild>
        <w:div w:id="2068792808">
          <w:marLeft w:val="547"/>
          <w:marRight w:val="0"/>
          <w:marTop w:val="200"/>
          <w:marBottom w:val="0"/>
          <w:divBdr>
            <w:top w:val="none" w:sz="0" w:space="0" w:color="auto"/>
            <w:left w:val="none" w:sz="0" w:space="0" w:color="auto"/>
            <w:bottom w:val="none" w:sz="0" w:space="0" w:color="auto"/>
            <w:right w:val="none" w:sz="0" w:space="0" w:color="auto"/>
          </w:divBdr>
        </w:div>
        <w:div w:id="738551339">
          <w:marLeft w:val="1166"/>
          <w:marRight w:val="0"/>
          <w:marTop w:val="200"/>
          <w:marBottom w:val="0"/>
          <w:divBdr>
            <w:top w:val="none" w:sz="0" w:space="0" w:color="auto"/>
            <w:left w:val="none" w:sz="0" w:space="0" w:color="auto"/>
            <w:bottom w:val="none" w:sz="0" w:space="0" w:color="auto"/>
            <w:right w:val="none" w:sz="0" w:space="0" w:color="auto"/>
          </w:divBdr>
        </w:div>
      </w:divsChild>
    </w:div>
    <w:div w:id="849222933">
      <w:bodyDiv w:val="1"/>
      <w:marLeft w:val="0"/>
      <w:marRight w:val="0"/>
      <w:marTop w:val="0"/>
      <w:marBottom w:val="0"/>
      <w:divBdr>
        <w:top w:val="none" w:sz="0" w:space="0" w:color="auto"/>
        <w:left w:val="none" w:sz="0" w:space="0" w:color="auto"/>
        <w:bottom w:val="none" w:sz="0" w:space="0" w:color="auto"/>
        <w:right w:val="none" w:sz="0" w:space="0" w:color="auto"/>
      </w:divBdr>
    </w:div>
    <w:div w:id="950278809">
      <w:bodyDiv w:val="1"/>
      <w:marLeft w:val="0"/>
      <w:marRight w:val="0"/>
      <w:marTop w:val="0"/>
      <w:marBottom w:val="0"/>
      <w:divBdr>
        <w:top w:val="none" w:sz="0" w:space="0" w:color="auto"/>
        <w:left w:val="none" w:sz="0" w:space="0" w:color="auto"/>
        <w:bottom w:val="none" w:sz="0" w:space="0" w:color="auto"/>
        <w:right w:val="none" w:sz="0" w:space="0" w:color="auto"/>
      </w:divBdr>
    </w:div>
    <w:div w:id="1186216110">
      <w:bodyDiv w:val="1"/>
      <w:marLeft w:val="0"/>
      <w:marRight w:val="0"/>
      <w:marTop w:val="0"/>
      <w:marBottom w:val="0"/>
      <w:divBdr>
        <w:top w:val="none" w:sz="0" w:space="0" w:color="auto"/>
        <w:left w:val="none" w:sz="0" w:space="0" w:color="auto"/>
        <w:bottom w:val="none" w:sz="0" w:space="0" w:color="auto"/>
        <w:right w:val="none" w:sz="0" w:space="0" w:color="auto"/>
      </w:divBdr>
    </w:div>
    <w:div w:id="1328435412">
      <w:bodyDiv w:val="1"/>
      <w:marLeft w:val="0"/>
      <w:marRight w:val="0"/>
      <w:marTop w:val="0"/>
      <w:marBottom w:val="0"/>
      <w:divBdr>
        <w:top w:val="none" w:sz="0" w:space="0" w:color="auto"/>
        <w:left w:val="none" w:sz="0" w:space="0" w:color="auto"/>
        <w:bottom w:val="none" w:sz="0" w:space="0" w:color="auto"/>
        <w:right w:val="none" w:sz="0" w:space="0" w:color="auto"/>
      </w:divBdr>
    </w:div>
    <w:div w:id="1494682300">
      <w:bodyDiv w:val="1"/>
      <w:marLeft w:val="0"/>
      <w:marRight w:val="0"/>
      <w:marTop w:val="0"/>
      <w:marBottom w:val="0"/>
      <w:divBdr>
        <w:top w:val="none" w:sz="0" w:space="0" w:color="auto"/>
        <w:left w:val="none" w:sz="0" w:space="0" w:color="auto"/>
        <w:bottom w:val="none" w:sz="0" w:space="0" w:color="auto"/>
        <w:right w:val="none" w:sz="0" w:space="0" w:color="auto"/>
      </w:divBdr>
      <w:divsChild>
        <w:div w:id="2114399094">
          <w:marLeft w:val="547"/>
          <w:marRight w:val="0"/>
          <w:marTop w:val="200"/>
          <w:marBottom w:val="0"/>
          <w:divBdr>
            <w:top w:val="none" w:sz="0" w:space="0" w:color="auto"/>
            <w:left w:val="none" w:sz="0" w:space="0" w:color="auto"/>
            <w:bottom w:val="none" w:sz="0" w:space="0" w:color="auto"/>
            <w:right w:val="none" w:sz="0" w:space="0" w:color="auto"/>
          </w:divBdr>
        </w:div>
        <w:div w:id="553811513">
          <w:marLeft w:val="547"/>
          <w:marRight w:val="0"/>
          <w:marTop w:val="200"/>
          <w:marBottom w:val="0"/>
          <w:divBdr>
            <w:top w:val="none" w:sz="0" w:space="0" w:color="auto"/>
            <w:left w:val="none" w:sz="0" w:space="0" w:color="auto"/>
            <w:bottom w:val="none" w:sz="0" w:space="0" w:color="auto"/>
            <w:right w:val="none" w:sz="0" w:space="0" w:color="auto"/>
          </w:divBdr>
        </w:div>
        <w:div w:id="1764572559">
          <w:marLeft w:val="547"/>
          <w:marRight w:val="0"/>
          <w:marTop w:val="200"/>
          <w:marBottom w:val="0"/>
          <w:divBdr>
            <w:top w:val="none" w:sz="0" w:space="0" w:color="auto"/>
            <w:left w:val="none" w:sz="0" w:space="0" w:color="auto"/>
            <w:bottom w:val="none" w:sz="0" w:space="0" w:color="auto"/>
            <w:right w:val="none" w:sz="0" w:space="0" w:color="auto"/>
          </w:divBdr>
        </w:div>
        <w:div w:id="1796094996">
          <w:marLeft w:val="547"/>
          <w:marRight w:val="0"/>
          <w:marTop w:val="200"/>
          <w:marBottom w:val="0"/>
          <w:divBdr>
            <w:top w:val="none" w:sz="0" w:space="0" w:color="auto"/>
            <w:left w:val="none" w:sz="0" w:space="0" w:color="auto"/>
            <w:bottom w:val="none" w:sz="0" w:space="0" w:color="auto"/>
            <w:right w:val="none" w:sz="0" w:space="0" w:color="auto"/>
          </w:divBdr>
        </w:div>
      </w:divsChild>
    </w:div>
    <w:div w:id="1600674296">
      <w:bodyDiv w:val="1"/>
      <w:marLeft w:val="0"/>
      <w:marRight w:val="0"/>
      <w:marTop w:val="0"/>
      <w:marBottom w:val="0"/>
      <w:divBdr>
        <w:top w:val="none" w:sz="0" w:space="0" w:color="auto"/>
        <w:left w:val="none" w:sz="0" w:space="0" w:color="auto"/>
        <w:bottom w:val="none" w:sz="0" w:space="0" w:color="auto"/>
        <w:right w:val="none" w:sz="0" w:space="0" w:color="auto"/>
      </w:divBdr>
    </w:div>
    <w:div w:id="1844122423">
      <w:bodyDiv w:val="1"/>
      <w:marLeft w:val="0"/>
      <w:marRight w:val="0"/>
      <w:marTop w:val="0"/>
      <w:marBottom w:val="0"/>
      <w:divBdr>
        <w:top w:val="none" w:sz="0" w:space="0" w:color="auto"/>
        <w:left w:val="none" w:sz="0" w:space="0" w:color="auto"/>
        <w:bottom w:val="none" w:sz="0" w:space="0" w:color="auto"/>
        <w:right w:val="none" w:sz="0" w:space="0" w:color="auto"/>
      </w:divBdr>
    </w:div>
    <w:div w:id="2055233863">
      <w:bodyDiv w:val="1"/>
      <w:marLeft w:val="0"/>
      <w:marRight w:val="0"/>
      <w:marTop w:val="0"/>
      <w:marBottom w:val="0"/>
      <w:divBdr>
        <w:top w:val="none" w:sz="0" w:space="0" w:color="auto"/>
        <w:left w:val="none" w:sz="0" w:space="0" w:color="auto"/>
        <w:bottom w:val="none" w:sz="0" w:space="0" w:color="auto"/>
        <w:right w:val="none" w:sz="0" w:space="0" w:color="auto"/>
      </w:divBdr>
    </w:div>
    <w:div w:id="209508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GMCS</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Seslar</dc:creator>
  <cp:keywords/>
  <dc:description/>
  <cp:lastModifiedBy>Mary Ann Seslar</cp:lastModifiedBy>
  <cp:revision>2</cp:revision>
  <dcterms:created xsi:type="dcterms:W3CDTF">2018-11-14T22:43:00Z</dcterms:created>
  <dcterms:modified xsi:type="dcterms:W3CDTF">2018-11-15T23:26:00Z</dcterms:modified>
</cp:coreProperties>
</file>