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4950"/>
        <w:gridCol w:w="2520"/>
      </w:tblGrid>
      <w:tr w:rsidR="002E7C64" w:rsidTr="00FF4033">
        <w:trPr>
          <w:trHeight w:val="620"/>
        </w:trPr>
        <w:tc>
          <w:tcPr>
            <w:tcW w:w="2155" w:type="dxa"/>
            <w:vAlign w:val="center"/>
          </w:tcPr>
          <w:p w:rsidR="002E7C64" w:rsidRDefault="002E7C64" w:rsidP="00FF4033">
            <w:pPr>
              <w:jc w:val="center"/>
            </w:pPr>
            <w:r>
              <w:t>Word</w:t>
            </w:r>
          </w:p>
        </w:tc>
        <w:tc>
          <w:tcPr>
            <w:tcW w:w="4950" w:type="dxa"/>
            <w:vAlign w:val="center"/>
          </w:tcPr>
          <w:p w:rsidR="002E7C64" w:rsidRDefault="002E7C64" w:rsidP="00FF4033">
            <w:pPr>
              <w:jc w:val="center"/>
            </w:pPr>
            <w:r>
              <w:t>Definition</w:t>
            </w:r>
          </w:p>
        </w:tc>
        <w:tc>
          <w:tcPr>
            <w:tcW w:w="2520" w:type="dxa"/>
            <w:vAlign w:val="center"/>
          </w:tcPr>
          <w:p w:rsidR="002E7C64" w:rsidRDefault="002E7C64" w:rsidP="00FF4033">
            <w:pPr>
              <w:jc w:val="center"/>
            </w:pPr>
            <w:r>
              <w:t>Drawing</w:t>
            </w:r>
          </w:p>
        </w:tc>
      </w:tr>
      <w:tr w:rsidR="002E7C64" w:rsidTr="00FF4033">
        <w:trPr>
          <w:trHeight w:val="1512"/>
        </w:trPr>
        <w:tc>
          <w:tcPr>
            <w:tcW w:w="2155" w:type="dxa"/>
            <w:vAlign w:val="center"/>
          </w:tcPr>
          <w:p w:rsidR="002E7C64" w:rsidRDefault="002E7C64" w:rsidP="00FF4033">
            <w:pPr>
              <w:jc w:val="center"/>
            </w:pPr>
            <w:proofErr w:type="spellStart"/>
            <w:r>
              <w:t>Aufbau</w:t>
            </w:r>
            <w:proofErr w:type="spellEnd"/>
            <w:r>
              <w:t xml:space="preserve"> Principle</w:t>
            </w:r>
          </w:p>
          <w:p w:rsidR="002E7C64" w:rsidRDefault="002E7C64" w:rsidP="00FF4033">
            <w:pPr>
              <w:jc w:val="center"/>
            </w:pPr>
          </w:p>
        </w:tc>
        <w:tc>
          <w:tcPr>
            <w:tcW w:w="4950" w:type="dxa"/>
          </w:tcPr>
          <w:p w:rsidR="002E7C64" w:rsidRDefault="002E7C64" w:rsidP="00FF4033"/>
        </w:tc>
        <w:tc>
          <w:tcPr>
            <w:tcW w:w="2520" w:type="dxa"/>
          </w:tcPr>
          <w:p w:rsidR="002E7C64" w:rsidRDefault="002E7C64" w:rsidP="00FF4033"/>
        </w:tc>
      </w:tr>
      <w:tr w:rsidR="002E7C64" w:rsidTr="00FF4033">
        <w:trPr>
          <w:trHeight w:val="1512"/>
        </w:trPr>
        <w:tc>
          <w:tcPr>
            <w:tcW w:w="2155" w:type="dxa"/>
            <w:vAlign w:val="center"/>
          </w:tcPr>
          <w:p w:rsidR="002E7C64" w:rsidRDefault="002E7C64" w:rsidP="00FF4033">
            <w:pPr>
              <w:jc w:val="center"/>
            </w:pPr>
            <w:r>
              <w:t>Electron Configuration</w:t>
            </w:r>
          </w:p>
        </w:tc>
        <w:tc>
          <w:tcPr>
            <w:tcW w:w="4950" w:type="dxa"/>
          </w:tcPr>
          <w:p w:rsidR="002E7C64" w:rsidRDefault="002E7C64" w:rsidP="00FF4033"/>
        </w:tc>
        <w:tc>
          <w:tcPr>
            <w:tcW w:w="2520" w:type="dxa"/>
          </w:tcPr>
          <w:p w:rsidR="002E7C64" w:rsidRDefault="002E7C64" w:rsidP="00FF4033"/>
        </w:tc>
      </w:tr>
      <w:tr w:rsidR="002E7C64" w:rsidTr="00FF4033">
        <w:trPr>
          <w:trHeight w:val="1512"/>
        </w:trPr>
        <w:tc>
          <w:tcPr>
            <w:tcW w:w="2155" w:type="dxa"/>
            <w:vAlign w:val="center"/>
          </w:tcPr>
          <w:p w:rsidR="002E7C64" w:rsidRDefault="002E7C64" w:rsidP="00FF4033">
            <w:pPr>
              <w:jc w:val="center"/>
            </w:pPr>
            <w:r>
              <w:t>Highest Occupied Level</w:t>
            </w:r>
          </w:p>
          <w:p w:rsidR="002E7C64" w:rsidRDefault="002E7C64" w:rsidP="00FF4033">
            <w:pPr>
              <w:jc w:val="center"/>
            </w:pPr>
          </w:p>
        </w:tc>
        <w:tc>
          <w:tcPr>
            <w:tcW w:w="4950" w:type="dxa"/>
          </w:tcPr>
          <w:p w:rsidR="002E7C64" w:rsidRDefault="002E7C64" w:rsidP="00FF4033"/>
        </w:tc>
        <w:tc>
          <w:tcPr>
            <w:tcW w:w="2520" w:type="dxa"/>
          </w:tcPr>
          <w:p w:rsidR="002E7C64" w:rsidRDefault="002E7C64" w:rsidP="00FF4033"/>
        </w:tc>
      </w:tr>
      <w:tr w:rsidR="002E7C64" w:rsidTr="00FF4033">
        <w:trPr>
          <w:trHeight w:val="1512"/>
        </w:trPr>
        <w:tc>
          <w:tcPr>
            <w:tcW w:w="2155" w:type="dxa"/>
            <w:vAlign w:val="center"/>
          </w:tcPr>
          <w:p w:rsidR="002E7C64" w:rsidRDefault="002E7C64" w:rsidP="00FF4033">
            <w:pPr>
              <w:jc w:val="center"/>
            </w:pPr>
            <w:r>
              <w:t>Hurd’s Rule</w:t>
            </w:r>
          </w:p>
        </w:tc>
        <w:tc>
          <w:tcPr>
            <w:tcW w:w="4950" w:type="dxa"/>
          </w:tcPr>
          <w:p w:rsidR="002E7C64" w:rsidRDefault="002E7C64" w:rsidP="00FF4033"/>
        </w:tc>
        <w:tc>
          <w:tcPr>
            <w:tcW w:w="2520" w:type="dxa"/>
          </w:tcPr>
          <w:p w:rsidR="002E7C64" w:rsidRDefault="002E7C64" w:rsidP="00FF4033"/>
        </w:tc>
      </w:tr>
      <w:tr w:rsidR="002E7C64" w:rsidTr="00FF4033">
        <w:trPr>
          <w:trHeight w:val="1512"/>
        </w:trPr>
        <w:tc>
          <w:tcPr>
            <w:tcW w:w="2155" w:type="dxa"/>
            <w:vAlign w:val="center"/>
          </w:tcPr>
          <w:p w:rsidR="002E7C64" w:rsidRDefault="002E7C64" w:rsidP="00FF4033">
            <w:pPr>
              <w:jc w:val="center"/>
            </w:pPr>
            <w:r>
              <w:t>Inner Shell Electron</w:t>
            </w:r>
          </w:p>
        </w:tc>
        <w:tc>
          <w:tcPr>
            <w:tcW w:w="4950" w:type="dxa"/>
          </w:tcPr>
          <w:p w:rsidR="002E7C64" w:rsidRDefault="002E7C64" w:rsidP="00FF4033"/>
        </w:tc>
        <w:tc>
          <w:tcPr>
            <w:tcW w:w="2520" w:type="dxa"/>
          </w:tcPr>
          <w:p w:rsidR="002E7C64" w:rsidRDefault="002E7C64" w:rsidP="00FF4033"/>
        </w:tc>
      </w:tr>
      <w:tr w:rsidR="002E7C64" w:rsidTr="00FF4033">
        <w:trPr>
          <w:trHeight w:val="1512"/>
        </w:trPr>
        <w:tc>
          <w:tcPr>
            <w:tcW w:w="2155" w:type="dxa"/>
            <w:vAlign w:val="center"/>
          </w:tcPr>
          <w:p w:rsidR="002E7C64" w:rsidRDefault="002E7C64" w:rsidP="00FF4033">
            <w:pPr>
              <w:jc w:val="center"/>
            </w:pPr>
            <w:r>
              <w:t>Noble Gas</w:t>
            </w:r>
          </w:p>
        </w:tc>
        <w:tc>
          <w:tcPr>
            <w:tcW w:w="4950" w:type="dxa"/>
          </w:tcPr>
          <w:p w:rsidR="002E7C64" w:rsidRDefault="002E7C64" w:rsidP="00FF4033"/>
        </w:tc>
        <w:tc>
          <w:tcPr>
            <w:tcW w:w="2520" w:type="dxa"/>
          </w:tcPr>
          <w:p w:rsidR="002E7C64" w:rsidRDefault="002E7C64" w:rsidP="00FF4033"/>
        </w:tc>
      </w:tr>
      <w:tr w:rsidR="002E7C64" w:rsidTr="00FF4033">
        <w:trPr>
          <w:trHeight w:val="1512"/>
        </w:trPr>
        <w:tc>
          <w:tcPr>
            <w:tcW w:w="2155" w:type="dxa"/>
            <w:vAlign w:val="center"/>
          </w:tcPr>
          <w:p w:rsidR="002E7C64" w:rsidRDefault="002E7C64" w:rsidP="00FF4033">
            <w:pPr>
              <w:jc w:val="center"/>
            </w:pPr>
            <w:r>
              <w:t>Noble Gas Configuration</w:t>
            </w:r>
          </w:p>
        </w:tc>
        <w:tc>
          <w:tcPr>
            <w:tcW w:w="4950" w:type="dxa"/>
          </w:tcPr>
          <w:p w:rsidR="002E7C64" w:rsidRDefault="002E7C64" w:rsidP="00FF4033"/>
        </w:tc>
        <w:tc>
          <w:tcPr>
            <w:tcW w:w="2520" w:type="dxa"/>
          </w:tcPr>
          <w:p w:rsidR="002E7C64" w:rsidRDefault="002E7C64" w:rsidP="00FF4033"/>
        </w:tc>
      </w:tr>
      <w:tr w:rsidR="002E7C64" w:rsidTr="00FF4033">
        <w:trPr>
          <w:trHeight w:val="1512"/>
        </w:trPr>
        <w:tc>
          <w:tcPr>
            <w:tcW w:w="2155" w:type="dxa"/>
            <w:vAlign w:val="center"/>
          </w:tcPr>
          <w:p w:rsidR="002E7C64" w:rsidRDefault="002E7C64" w:rsidP="00FF4033">
            <w:pPr>
              <w:jc w:val="center"/>
            </w:pPr>
            <w:r>
              <w:t>Pauli Exclusion Principle</w:t>
            </w:r>
            <w:bookmarkStart w:id="0" w:name="_GoBack"/>
            <w:bookmarkEnd w:id="0"/>
          </w:p>
        </w:tc>
        <w:tc>
          <w:tcPr>
            <w:tcW w:w="4950" w:type="dxa"/>
          </w:tcPr>
          <w:p w:rsidR="002E7C64" w:rsidRDefault="002E7C64" w:rsidP="00FF4033"/>
        </w:tc>
        <w:tc>
          <w:tcPr>
            <w:tcW w:w="2520" w:type="dxa"/>
          </w:tcPr>
          <w:p w:rsidR="002E7C64" w:rsidRDefault="002E7C64" w:rsidP="00FF4033"/>
        </w:tc>
      </w:tr>
    </w:tbl>
    <w:p w:rsidR="002E7C64" w:rsidRDefault="002E7C64" w:rsidP="002E7C64"/>
    <w:p w:rsidR="002500B3" w:rsidRDefault="002E7C64"/>
    <w:sectPr w:rsidR="002500B3" w:rsidSect="00A73BFE">
      <w:headerReference w:type="default" r:id="rId6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64" w:rsidRDefault="002E7C64" w:rsidP="002E7C64">
      <w:pPr>
        <w:spacing w:after="0" w:line="240" w:lineRule="auto"/>
      </w:pPr>
      <w:r>
        <w:separator/>
      </w:r>
    </w:p>
  </w:endnote>
  <w:endnote w:type="continuationSeparator" w:id="0">
    <w:p w:rsidR="002E7C64" w:rsidRDefault="002E7C64" w:rsidP="002E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64" w:rsidRDefault="002E7C64" w:rsidP="002E7C64">
      <w:pPr>
        <w:spacing w:after="0" w:line="240" w:lineRule="auto"/>
      </w:pPr>
      <w:r>
        <w:separator/>
      </w:r>
    </w:p>
  </w:footnote>
  <w:footnote w:type="continuationSeparator" w:id="0">
    <w:p w:rsidR="002E7C64" w:rsidRDefault="002E7C64" w:rsidP="002E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E" w:rsidRDefault="002E7C64">
    <w:pPr>
      <w:pStyle w:val="Header"/>
    </w:pPr>
    <w:r>
      <w:t>4.3</w:t>
    </w:r>
    <w:r>
      <w:t xml:space="preserve"> Vocabulary</w:t>
    </w:r>
  </w:p>
  <w:p w:rsidR="00A73BFE" w:rsidRDefault="002E7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64"/>
    <w:rsid w:val="002E7C64"/>
    <w:rsid w:val="00A03A8D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D9DD"/>
  <w15:chartTrackingRefBased/>
  <w15:docId w15:val="{BCBF1F48-4B6B-42B1-A277-CCC84602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64"/>
  </w:style>
  <w:style w:type="paragraph" w:styleId="Footer">
    <w:name w:val="footer"/>
    <w:basedOn w:val="Normal"/>
    <w:link w:val="FooterChar"/>
    <w:uiPriority w:val="99"/>
    <w:unhideWhenUsed/>
    <w:rsid w:val="002E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2019-02-25T22:29:00Z</dcterms:created>
  <dcterms:modified xsi:type="dcterms:W3CDTF">2019-02-25T22:33:00Z</dcterms:modified>
</cp:coreProperties>
</file>